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40CD" w14:textId="77777777" w:rsidR="00FB16E5" w:rsidRPr="006B514A" w:rsidRDefault="00FB16E5" w:rsidP="006B514A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6B514A">
        <w:rPr>
          <w:b/>
          <w:bCs/>
        </w:rPr>
        <w:t>Φιλοσοφία - Σκοπιμότητα</w:t>
      </w:r>
    </w:p>
    <w:p w14:paraId="1E91D888" w14:textId="77777777" w:rsidR="00FB16E5" w:rsidRPr="006B514A" w:rsidRDefault="00FB16E5" w:rsidP="006B514A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5C2CAE00" w14:textId="77777777" w:rsidR="00FB16E5" w:rsidRPr="006B514A" w:rsidRDefault="00FB16E5" w:rsidP="006B514A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DA72C8">
        <w:rPr>
          <w:b/>
          <w:bCs/>
        </w:rPr>
        <w:t>(Να αναφέρετε σε ένα κείμενο 100-150 λέξεων το θεωρητικό πλαίσιο</w:t>
      </w:r>
      <w:r w:rsidRPr="006B514A">
        <w:rPr>
          <w:b/>
          <w:bCs/>
        </w:rPr>
        <w:t xml:space="preserve">, στο οποίο βασίζεται το παρόν πρόγραμμα, και τη σκοποθεσία του) </w:t>
      </w:r>
    </w:p>
    <w:p w14:paraId="689067C2" w14:textId="43559AAA" w:rsidR="69AC2F04" w:rsidRPr="00DA72C8" w:rsidRDefault="69AC2F04" w:rsidP="006B514A">
      <w:pPr>
        <w:spacing w:line="276" w:lineRule="auto"/>
      </w:pPr>
    </w:p>
    <w:p w14:paraId="7C0BB89E" w14:textId="77777777" w:rsidR="00330F3D" w:rsidRPr="00DA72C8" w:rsidRDefault="00330F3D" w:rsidP="006B514A">
      <w:pPr>
        <w:spacing w:line="276" w:lineRule="auto"/>
      </w:pPr>
    </w:p>
    <w:p w14:paraId="3EBA04E6" w14:textId="77777777" w:rsidR="00330F3D" w:rsidRPr="006B514A" w:rsidRDefault="00330F3D" w:rsidP="006B514A">
      <w:pPr>
        <w:spacing w:line="276" w:lineRule="auto"/>
      </w:pPr>
    </w:p>
    <w:p w14:paraId="13E31364" w14:textId="77777777" w:rsidR="00330F3D" w:rsidRPr="006B514A" w:rsidRDefault="00330F3D" w:rsidP="006B514A">
      <w:pPr>
        <w:spacing w:line="276" w:lineRule="auto"/>
        <w:jc w:val="both"/>
      </w:pPr>
    </w:p>
    <w:p w14:paraId="7FD89641" w14:textId="274E5A2E" w:rsidR="00330F3D" w:rsidRPr="006B514A" w:rsidRDefault="00330F3D" w:rsidP="006B514A">
      <w:pPr>
        <w:spacing w:line="276" w:lineRule="auto"/>
        <w:jc w:val="both"/>
      </w:pPr>
      <w:r w:rsidRPr="006B514A">
        <w:t xml:space="preserve">Οι πλημμύρες αντιπροσωπεύουν το ένα τρίτο του συνολικού αριθμού φυσικών καταστροφών που συμβαίνουν παγκοσμίως. Ένας στους δέκα θανάτους </w:t>
      </w:r>
      <w:r w:rsidR="00B26737" w:rsidRPr="006B514A">
        <w:t xml:space="preserve">από </w:t>
      </w:r>
      <w:r w:rsidRPr="006B514A">
        <w:t>φυσικές καταστροφές οφείλεται σε πλημμύρες</w:t>
      </w:r>
      <w:r w:rsidR="00D81334" w:rsidRPr="006B514A">
        <w:t xml:space="preserve">. </w:t>
      </w:r>
      <w:r w:rsidRPr="006B514A">
        <w:t>Το ένα τρίτο των φυσικών καταστροφών που πλήττουν την Ευρώπη</w:t>
      </w:r>
      <w:r w:rsidR="00B26737" w:rsidRPr="006B514A">
        <w:t xml:space="preserve"> </w:t>
      </w:r>
      <w:r w:rsidRPr="006B514A">
        <w:t>είναι πλημμύρες</w:t>
      </w:r>
      <w:r w:rsidR="00D81334" w:rsidRPr="006B514A">
        <w:t xml:space="preserve"> </w:t>
      </w:r>
      <w:r w:rsidRPr="006B514A">
        <w:t>(Hoyois et al., 2007).</w:t>
      </w:r>
    </w:p>
    <w:p w14:paraId="04106CB5" w14:textId="77777777" w:rsidR="00330F3D" w:rsidRPr="006B514A" w:rsidRDefault="00330F3D" w:rsidP="006B514A">
      <w:pPr>
        <w:spacing w:line="276" w:lineRule="auto"/>
        <w:jc w:val="both"/>
      </w:pPr>
    </w:p>
    <w:p w14:paraId="268BF683" w14:textId="22D0AC22" w:rsidR="00071603" w:rsidRPr="006B514A" w:rsidRDefault="00D81334" w:rsidP="006B514A">
      <w:pPr>
        <w:spacing w:line="276" w:lineRule="auto"/>
        <w:jc w:val="both"/>
      </w:pPr>
      <w:r w:rsidRPr="006B514A">
        <w:t xml:space="preserve">Σκοπός του ΠΚΔ είναι να </w:t>
      </w:r>
      <w:r w:rsidR="00330F3D" w:rsidRPr="006B514A">
        <w:t xml:space="preserve">εκπαιδεύσει </w:t>
      </w:r>
      <w:r w:rsidRPr="006B514A">
        <w:t>τους μαθητές στ</w:t>
      </w:r>
      <w:r w:rsidR="00B22151" w:rsidRPr="006B514A">
        <w:t>α φαινόμενα πλημμύρας</w:t>
      </w:r>
      <w:r w:rsidR="00B26737" w:rsidRPr="006B514A">
        <w:t>.</w:t>
      </w:r>
      <w:r w:rsidR="00B22151" w:rsidRPr="006B514A">
        <w:t xml:space="preserve"> </w:t>
      </w:r>
      <w:r w:rsidR="00B26737" w:rsidRPr="006B514A">
        <w:t>Μ</w:t>
      </w:r>
      <w:r w:rsidR="00B22151" w:rsidRPr="006B514A">
        <w:t>έσω πρακτικών δραστηριοτήτων παρατήρησης, πειραματισμού</w:t>
      </w:r>
      <w:r w:rsidR="00071603" w:rsidRPr="006B514A">
        <w:t xml:space="preserve">, </w:t>
      </w:r>
      <w:r w:rsidR="00B22151" w:rsidRPr="006B514A">
        <w:t>αναπαράστασης</w:t>
      </w:r>
      <w:r w:rsidR="00EE2EC5" w:rsidRPr="006B514A">
        <w:t xml:space="preserve"> και χαρτογράφησης</w:t>
      </w:r>
      <w:r w:rsidR="00B26737" w:rsidRPr="006B514A">
        <w:t>, οι μαθητές θ</w:t>
      </w:r>
      <w:r w:rsidR="00B22151" w:rsidRPr="006B514A">
        <w:t xml:space="preserve">α κατανοήσουν τη </w:t>
      </w:r>
      <w:r w:rsidR="00330F3D" w:rsidRPr="006B514A">
        <w:t>φυσικογεωγραφία των αιφνίδ</w:t>
      </w:r>
      <w:r w:rsidRPr="006B514A">
        <w:t>ι</w:t>
      </w:r>
      <w:r w:rsidR="00330F3D" w:rsidRPr="006B514A">
        <w:t>ων πλημμυρών, τις αιτίες τους, τις επιπτώσεις τους και τη σχέση τους με τις ανθρώπινες παρεμβάσεις</w:t>
      </w:r>
      <w:r w:rsidR="007622AB" w:rsidRPr="006B514A">
        <w:t>. Οι μαθητές</w:t>
      </w:r>
      <w:r w:rsidR="00C67A99">
        <w:t>/τριες</w:t>
      </w:r>
      <w:r w:rsidR="007622AB" w:rsidRPr="006B514A">
        <w:t xml:space="preserve"> με τη βοήθεια εφαρμο</w:t>
      </w:r>
      <w:r w:rsidR="00EE2EC5" w:rsidRPr="006B514A">
        <w:t xml:space="preserve">γής </w:t>
      </w:r>
      <w:r w:rsidR="00EE2EC5" w:rsidRPr="006B514A">
        <w:rPr>
          <w:lang w:val="en-US"/>
        </w:rPr>
        <w:t>AR</w:t>
      </w:r>
      <w:r w:rsidR="00EE2EC5" w:rsidRPr="006B514A">
        <w:t xml:space="preserve"> </w:t>
      </w:r>
      <w:r w:rsidR="007622AB" w:rsidRPr="006B514A">
        <w:t xml:space="preserve">θα βρεθούν αντιμέτωποι με </w:t>
      </w:r>
      <w:r w:rsidR="00EE2EC5" w:rsidRPr="006B514A">
        <w:t>«</w:t>
      </w:r>
      <w:r w:rsidR="007622AB" w:rsidRPr="006B514A">
        <w:t>ρεαλιστικά</w:t>
      </w:r>
      <w:r w:rsidR="00EE2EC5" w:rsidRPr="006B514A">
        <w:t xml:space="preserve">» </w:t>
      </w:r>
      <w:r w:rsidR="007622AB" w:rsidRPr="006B514A">
        <w:t>φαινόμενα πλημμύρας στο χώρο τους. Με τον τρόπο αυτό</w:t>
      </w:r>
      <w:r w:rsidR="00B55047" w:rsidRPr="006B514A">
        <w:t>ν</w:t>
      </w:r>
      <w:r w:rsidR="007622AB" w:rsidRPr="006B514A">
        <w:t xml:space="preserve"> θα εξασκηθούν </w:t>
      </w:r>
      <w:r w:rsidR="00071603" w:rsidRPr="006B514A">
        <w:t>σε ενδεχόμεν</w:t>
      </w:r>
      <w:r w:rsidR="00EE2EC5" w:rsidRPr="006B514A">
        <w:t xml:space="preserve">ο αιφνίδιας </w:t>
      </w:r>
      <w:r w:rsidR="00071603" w:rsidRPr="006B514A">
        <w:t>πλημμύρα</w:t>
      </w:r>
      <w:r w:rsidR="00EE2EC5" w:rsidRPr="006B514A">
        <w:t xml:space="preserve">ς, κατανοώντας </w:t>
      </w:r>
      <w:r w:rsidR="00071603" w:rsidRPr="006B514A">
        <w:t>τους τρόπους προστασίας.</w:t>
      </w:r>
    </w:p>
    <w:p w14:paraId="4A0EA89B" w14:textId="77777777" w:rsidR="00EE2EC5" w:rsidRPr="006B514A" w:rsidRDefault="00EE2EC5" w:rsidP="006B514A">
      <w:pPr>
        <w:spacing w:line="276" w:lineRule="auto"/>
        <w:jc w:val="both"/>
      </w:pPr>
    </w:p>
    <w:p w14:paraId="40F3053D" w14:textId="1AC0A059" w:rsidR="00330F3D" w:rsidRPr="006B514A" w:rsidRDefault="00B55047" w:rsidP="006B514A">
      <w:pPr>
        <w:spacing w:line="276" w:lineRule="auto"/>
        <w:jc w:val="both"/>
      </w:pPr>
      <w:r w:rsidRPr="006B514A">
        <w:t xml:space="preserve">Το ΠΚΔ αποτελεί τμήμα του εκπαιδευτικού υλικού που παράχθηκε στα πλαίσια του Έργου </w:t>
      </w:r>
      <w:r w:rsidRPr="006B514A">
        <w:rPr>
          <w:lang w:val="en-US"/>
        </w:rPr>
        <w:t>Erasmus</w:t>
      </w:r>
      <w:r w:rsidRPr="006B514A">
        <w:t xml:space="preserve">+ </w:t>
      </w:r>
      <w:r w:rsidRPr="006B514A">
        <w:rPr>
          <w:lang w:val="en-US"/>
        </w:rPr>
        <w:t>PROFF</w:t>
      </w:r>
      <w:r w:rsidRPr="006B514A">
        <w:t xml:space="preserve"> (</w:t>
      </w:r>
      <w:r w:rsidRPr="006B514A">
        <w:rPr>
          <w:lang w:val="en-US"/>
        </w:rPr>
        <w:t>Protection</w:t>
      </w:r>
      <w:r w:rsidRPr="006B514A">
        <w:t xml:space="preserve"> </w:t>
      </w:r>
      <w:r w:rsidRPr="006B514A">
        <w:rPr>
          <w:lang w:val="en-US"/>
        </w:rPr>
        <w:t>against</w:t>
      </w:r>
      <w:r w:rsidRPr="006B514A">
        <w:t xml:space="preserve"> </w:t>
      </w:r>
      <w:r w:rsidRPr="006B514A">
        <w:rPr>
          <w:lang w:val="en-US"/>
        </w:rPr>
        <w:t>flash</w:t>
      </w:r>
      <w:r w:rsidRPr="006B514A">
        <w:t xml:space="preserve"> </w:t>
      </w:r>
      <w:r w:rsidRPr="006B514A">
        <w:rPr>
          <w:lang w:val="en-US"/>
        </w:rPr>
        <w:t>floods</w:t>
      </w:r>
      <w:r w:rsidRPr="006B514A">
        <w:t>) – Προστασία από τις αιφνίδιες πλημμύρες, το οποίο χρηματοδοτείται από την Ευρωπαϊκή Ένωση και αναδιαμορφώθηκε και εμπλουτίστηκε από την ελληνική ομάδα του έργου, ώστε να ενταχθεί στα Εργαστήρια Δεξιοτήτων.</w:t>
      </w:r>
    </w:p>
    <w:sectPr w:rsidR="00330F3D" w:rsidRPr="006B514A" w:rsidSect="00865E82">
      <w:headerReference w:type="default" r:id="rId9"/>
      <w:footerReference w:type="default" r:id="rId1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67D6E" w14:textId="77777777" w:rsidR="00064681" w:rsidRDefault="00064681">
      <w:r>
        <w:separator/>
      </w:r>
    </w:p>
  </w:endnote>
  <w:endnote w:type="continuationSeparator" w:id="0">
    <w:p w14:paraId="2C4D3847" w14:textId="77777777" w:rsidR="00064681" w:rsidRDefault="0006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0E5E" w14:textId="77777777" w:rsidR="00064681" w:rsidRDefault="00064681">
      <w:r>
        <w:separator/>
      </w:r>
    </w:p>
  </w:footnote>
  <w:footnote w:type="continuationSeparator" w:id="0">
    <w:p w14:paraId="36F8CDD2" w14:textId="77777777" w:rsidR="00064681" w:rsidRDefault="00064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36B65"/>
    <w:rsid w:val="0004007F"/>
    <w:rsid w:val="00064681"/>
    <w:rsid w:val="00065ED4"/>
    <w:rsid w:val="00071603"/>
    <w:rsid w:val="001553DE"/>
    <w:rsid w:val="002B331D"/>
    <w:rsid w:val="00330F3D"/>
    <w:rsid w:val="00363D2B"/>
    <w:rsid w:val="003E736D"/>
    <w:rsid w:val="00437CE1"/>
    <w:rsid w:val="00490795"/>
    <w:rsid w:val="005049B6"/>
    <w:rsid w:val="00525797"/>
    <w:rsid w:val="005D6D25"/>
    <w:rsid w:val="005F6B2C"/>
    <w:rsid w:val="006A5215"/>
    <w:rsid w:val="006B514A"/>
    <w:rsid w:val="00753A0A"/>
    <w:rsid w:val="007622AB"/>
    <w:rsid w:val="00772AC0"/>
    <w:rsid w:val="00851A6D"/>
    <w:rsid w:val="00865E82"/>
    <w:rsid w:val="008706BE"/>
    <w:rsid w:val="009260E7"/>
    <w:rsid w:val="009461C8"/>
    <w:rsid w:val="0096269C"/>
    <w:rsid w:val="00974C09"/>
    <w:rsid w:val="0097599C"/>
    <w:rsid w:val="009C3642"/>
    <w:rsid w:val="00A26D47"/>
    <w:rsid w:val="00AD74A2"/>
    <w:rsid w:val="00B17B8D"/>
    <w:rsid w:val="00B22151"/>
    <w:rsid w:val="00B26737"/>
    <w:rsid w:val="00B55047"/>
    <w:rsid w:val="00B64B2B"/>
    <w:rsid w:val="00B6793B"/>
    <w:rsid w:val="00B97C74"/>
    <w:rsid w:val="00C069B2"/>
    <w:rsid w:val="00C67A99"/>
    <w:rsid w:val="00D52E9A"/>
    <w:rsid w:val="00D56947"/>
    <w:rsid w:val="00D81334"/>
    <w:rsid w:val="00DA72C8"/>
    <w:rsid w:val="00DC5C05"/>
    <w:rsid w:val="00E243F2"/>
    <w:rsid w:val="00EE2EC5"/>
    <w:rsid w:val="00F2372D"/>
    <w:rsid w:val="00FB16E5"/>
    <w:rsid w:val="00FC38C8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Revision"/>
    <w:hidden/>
    <w:uiPriority w:val="99"/>
    <w:semiHidden/>
    <w:rsid w:val="00036B65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</cp:revision>
  <dcterms:created xsi:type="dcterms:W3CDTF">2024-11-20T15:39:00Z</dcterms:created>
  <dcterms:modified xsi:type="dcterms:W3CDTF">2025-06-03T12:49:00Z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